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19"/>
        <w:gridCol w:w="2410"/>
        <w:gridCol w:w="850"/>
        <w:gridCol w:w="142"/>
        <w:gridCol w:w="2857"/>
        <w:gridCol w:w="120"/>
        <w:gridCol w:w="850"/>
        <w:gridCol w:w="1843"/>
      </w:tblGrid>
      <w:tr w:rsidR="00B958D4" w:rsidRPr="0084167A" w:rsidTr="00D73CF1">
        <w:trPr>
          <w:trHeight w:hRule="exact" w:val="96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snapToGri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58D4" w:rsidRPr="0084167A" w:rsidRDefault="00B958D4" w:rsidP="00D73CF1">
            <w:pPr>
              <w:snapToGri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keepNext/>
              <w:spacing w:after="0"/>
              <w:jc w:val="center"/>
              <w:outlineLvl w:val="2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58D4" w:rsidRPr="0084167A" w:rsidRDefault="00B958D4" w:rsidP="00D73CF1">
            <w:pPr>
              <w:keepNext/>
              <w:spacing w:after="0"/>
              <w:jc w:val="center"/>
              <w:outlineLvl w:val="2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Наименование работы, ее вид</w:t>
            </w:r>
          </w:p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ее вид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Форма </w:t>
            </w:r>
          </w:p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Объем в стр./</w:t>
            </w:r>
          </w:p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доля уч.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keepNext/>
              <w:spacing w:after="0"/>
              <w:jc w:val="center"/>
              <w:outlineLvl w:val="1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Соавторы</w:t>
            </w:r>
          </w:p>
        </w:tc>
      </w:tr>
      <w:tr w:rsidR="00B958D4" w:rsidRPr="0084167A" w:rsidTr="00D73CF1">
        <w:trPr>
          <w:trHeight w:hRule="exact" w:val="333"/>
        </w:trPr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snapToGri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keepNext/>
              <w:spacing w:after="0"/>
              <w:jc w:val="center"/>
              <w:outlineLvl w:val="2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keepNext/>
              <w:spacing w:after="0"/>
              <w:jc w:val="center"/>
              <w:outlineLvl w:val="1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58D4" w:rsidRPr="0084167A" w:rsidTr="00D73CF1">
        <w:trPr>
          <w:trHeight w:hRule="exact" w:val="80"/>
        </w:trPr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snapToGri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keepNext/>
              <w:spacing w:after="0"/>
              <w:jc w:val="center"/>
              <w:outlineLvl w:val="2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8D4" w:rsidRPr="0084167A" w:rsidRDefault="00B958D4" w:rsidP="00D73CF1">
            <w:pPr>
              <w:keepNext/>
              <w:spacing w:after="0"/>
              <w:jc w:val="center"/>
              <w:outlineLvl w:val="1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58D4" w:rsidRPr="0084167A" w:rsidTr="00D73CF1">
        <w:trPr>
          <w:trHeight w:hRule="exact" w:val="779"/>
        </w:trPr>
        <w:tc>
          <w:tcPr>
            <w:tcW w:w="98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59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59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Научные работы</w:t>
            </w:r>
          </w:p>
        </w:tc>
      </w:tr>
      <w:tr w:rsidR="00B958D4" w:rsidRPr="0084167A" w:rsidTr="00D73CF1">
        <w:trPr>
          <w:trHeight w:hRule="exact" w:val="2935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5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Изолированный тромбоз мелких глубоких вен головного мозга (статья).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Медицинское обозрение. 2020;4(9):595–600. DOI: 10.32364/2587-6821-2020-4-9-595-600.</w:t>
            </w:r>
          </w:p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6/15%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Матвеева Т.В.,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Ибатуллин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М.М., Казанцев А.Ю.,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Алтынбаев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А.Р.,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Фасахова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Г.А., Сафиуллина С.И.</w:t>
            </w:r>
          </w:p>
        </w:tc>
      </w:tr>
      <w:tr w:rsidR="00B958D4" w:rsidRPr="0084167A" w:rsidTr="00D73CF1">
        <w:trPr>
          <w:trHeight w:hRule="exact" w:val="2935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Оценка патологии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Виллизиева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круга у пациентов с острым нарушением мозгового кровообращения (статья)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Печ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Практическая медицина. 2020. Т. 18, № 5, С. 91-96 DOI: 10.32000/2072-1757-2020-5-91-96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6/20%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Перминова С.К.,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Якупова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А.А., Назипова А.Я., 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Зайдуллина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Д.Н.</w:t>
            </w:r>
          </w:p>
        </w:tc>
      </w:tr>
      <w:tr w:rsidR="00B958D4" w:rsidRPr="0084167A" w:rsidTr="00D73CF1">
        <w:trPr>
          <w:trHeight w:hRule="exact" w:val="80"/>
        </w:trPr>
        <w:tc>
          <w:tcPr>
            <w:tcW w:w="7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8D4" w:rsidRPr="0084167A" w:rsidTr="00D73CF1">
        <w:trPr>
          <w:trHeight w:hRule="exact" w:val="2427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Церебральная микроангиопатия (болезнь малых сосудов) и </w:t>
            </w:r>
            <w:proofErr w:type="gram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возрастной</w:t>
            </w:r>
            <w:proofErr w:type="gram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гипогонадизм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у мужчин (статья).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Практическая медицина.2020. Т.15, №6, С.176-181. DOI: 10.32000/2072-1757-2020-6-176-181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97335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6</w:t>
            </w:r>
            <w:r w:rsidR="00B958D4" w:rsidRPr="0084167A"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/100%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58D4" w:rsidRPr="0084167A" w:rsidTr="00D73CF1">
        <w:trPr>
          <w:trHeight w:hRule="exact" w:val="3412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Нейроваскулярный конфликт с компрессией двигательной порции тройничного нерва: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гемимастикаторный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спазм и синдром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Парри-Ромберга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 Клиническое наблюдение (статья).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Печ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Русский медицинский журнал. Медицинское обозрение. 2021. Т. 5. № 10. С. 668-673.DOI: 10.32364/2587-6821-2021-5-10-668-673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97335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</w:t>
            </w:r>
            <w:r w:rsidR="00B958D4"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/25%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Матвеева Т.В., Казанцев А.Ю.,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Алескерова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А.Б.</w:t>
            </w:r>
          </w:p>
        </w:tc>
      </w:tr>
      <w:tr w:rsidR="00B958D4" w:rsidRPr="0084167A" w:rsidTr="00D73CF1">
        <w:trPr>
          <w:trHeight w:hRule="exact" w:val="3679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Возрастной</w:t>
            </w:r>
            <w:proofErr w:type="gram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гипогонадизм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и когнитивные расстройства у мужчин зрелого возраста с церебральной микроангиопатией (статья).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Печ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Известия Российской военно-медицинской академии. 2021. Т. 40. № S4. С. 16-19.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4/50%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Валеева И.Х.</w:t>
            </w:r>
          </w:p>
        </w:tc>
      </w:tr>
      <w:tr w:rsidR="00B958D4" w:rsidRPr="0084167A" w:rsidTr="00D73CF1">
        <w:trPr>
          <w:trHeight w:hRule="exact" w:val="2413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Постинфекционный аутоиммунный энцефалит с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опсоклонус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миоклонус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-синдромом (статья).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Печ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Казанский медицинский журнал. 2022. Т. 103. № 1. С. 126-132. DOI: 10.17816/KMJ2022-126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7/33%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Матвеева Т.В., </w:t>
            </w:r>
            <w:proofErr w:type="spellStart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Залялова</w:t>
            </w:r>
            <w:proofErr w:type="spellEnd"/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З.А.</w:t>
            </w:r>
          </w:p>
        </w:tc>
      </w:tr>
      <w:tr w:rsidR="00B958D4" w:rsidRPr="0084167A" w:rsidTr="00D73CF1">
        <w:trPr>
          <w:trHeight w:hRule="exact" w:val="3264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Побочные действия вакцинации против СOVID-19: описание случая изолированного поражения глазодвигательного нерва с обзором литературы (статья).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en-US"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Неврологический вестник. 2022. Т. LIV.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 1. С</w:t>
            </w: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val="en-US" w:eastAsia="ru-RU"/>
              </w:rPr>
              <w:t>. 72–85. DOI: https://doi.org/10.17816/nb100332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14/50%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eastAsia="PMingLiU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val="en-US" w:eastAsia="ru-RU"/>
              </w:rPr>
              <w:t>Камалова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val="en-US" w:eastAsia="ru-RU"/>
              </w:rPr>
              <w:t xml:space="preserve"> Д.Ш.</w:t>
            </w:r>
          </w:p>
        </w:tc>
      </w:tr>
      <w:tr w:rsidR="00B958D4" w:rsidRPr="0084167A" w:rsidTr="00D73CF1">
        <w:trPr>
          <w:trHeight w:hRule="exact" w:val="3129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Тактика логопедической работы и подбор клинического питания для пациентов с дисфагией после перенесенного инсульта (тезис).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 материалах Республиканской научно-практической конференция «Актуальные вопросы логопедической помощи на всех этапах медицинской реабилитации». 18 ноября 2020 г. С. 22-24.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3/33%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</w:t>
            </w:r>
            <w:r w:rsid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айфутдинова</w:t>
            </w:r>
            <w:proofErr w:type="spellEnd"/>
            <w:r w:rsid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Л.В., </w:t>
            </w:r>
            <w:proofErr w:type="spellStart"/>
            <w:r w:rsid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Остудина</w:t>
            </w:r>
            <w:proofErr w:type="spellEnd"/>
            <w:r w:rsid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958D4" w:rsidRPr="0084167A" w:rsidTr="00D73CF1">
        <w:trPr>
          <w:trHeight w:hRule="exact" w:val="312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Когнитивные нарушения у мужчин с хронической ишемией головного мозга с </w:t>
            </w:r>
            <w:proofErr w:type="gram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возрастным</w:t>
            </w:r>
            <w:proofErr w:type="gram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гипогонадизмом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(тезис).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Профилактическая медицина 2020. Вызовы времени: Сборник научных трудов Всероссийского форума с международным участием, посвященного 150-летию кафедры общей гигиены ФГБОУ </w:t>
            </w:r>
            <w:proofErr w:type="gram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Казанский ГМУ Минздрава России, 4 декабря 2020 г. С46-49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97335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4</w:t>
            </w:r>
            <w:r w:rsidR="00B958D4"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/33%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Валеева И.Х.,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Сайхунов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B958D4" w:rsidRPr="0084167A" w:rsidTr="00D73CF1">
        <w:trPr>
          <w:trHeight w:val="1692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proofErr w:type="gram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возрастного</w:t>
            </w:r>
            <w:proofErr w:type="gram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гипогонадизма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развитии когнитивных нарушений у мужчин с церебральной микроангиопатией (тезис)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Доброхотовские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чтения: Материалы VI междисциплинарной научной конференции / Глав</w:t>
            </w:r>
            <w:proofErr w:type="gram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ед. Б.А.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Абусуева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 – Махачкала: АЛЕФ, 2021. – 36-42 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973354" w:rsidP="00D7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6</w:t>
            </w:r>
            <w:r w:rsidR="00B958D4"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/50%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Валеева И.Х.</w:t>
            </w:r>
          </w:p>
        </w:tc>
      </w:tr>
      <w:tr w:rsidR="00B958D4" w:rsidRPr="0084167A" w:rsidTr="00D73CF1">
        <w:trPr>
          <w:trHeight w:val="27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Вклад возрастного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гипогонадизма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у мужчин зрелого возраста в развитие когнитивных нарушений (тезис).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Неврологические чтения в Перми: материалы межрегиональной научно-практической конференции с международным участием, посвященной 100-летию кафедры неврологии и медицинской генетики им. В.П. Первушина / под ред. проф. Ю.В.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Каракуловой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, проф. Н.В.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Селяниной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. – Пермь: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Издво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Перм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. нац.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политехн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 ун-та, 2021. – 46-53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8/50%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Валеева И.Х.</w:t>
            </w:r>
          </w:p>
        </w:tc>
      </w:tr>
      <w:tr w:rsidR="00B958D4" w:rsidRPr="0084167A" w:rsidTr="00D73CF1">
        <w:trPr>
          <w:trHeight w:val="27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proofErr w:type="gram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возрастного</w:t>
            </w:r>
            <w:proofErr w:type="gram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гипогонадизма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развитие когнитивных расстройств у мужчин с церебральной микроангиопатией (тезис).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V Юбилейный Съезд неврологов и психиатров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Средневолжского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научно-образовательного медицинского кластера ПФО «Актуальные вопросы клинической неврологии и психиатрии». Н. Новгород. 11-12 ноября 2021 года. - 8-11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97335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4</w:t>
            </w:r>
            <w:r w:rsidR="00B958D4"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958D4" w:rsidRPr="0084167A" w:rsidTr="00D73CF1">
        <w:trPr>
          <w:trHeight w:val="27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Клинический случай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опсоклонус-миоклонус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синдрома </w:t>
            </w: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у пациента перенесшего новую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короновирусную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инфекцию COVID-19 (тезис).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V Юбилейный Съезд неврологов и психиатров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Средневолжского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научно-</w:t>
            </w: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медицинского кластера ПФО «Актуальные вопросы клинической неврологии и психиатрии». Н. Новгород. 11-12 ноября 2021 года. –13-15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B958D4"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/33%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Камалова Д.Ш., </w:t>
            </w: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Динниулова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Л.Д..</w:t>
            </w:r>
          </w:p>
        </w:tc>
      </w:tr>
      <w:tr w:rsidR="00D73CF1" w:rsidRPr="0084167A" w:rsidTr="00D73CF1">
        <w:trPr>
          <w:trHeight w:val="27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Осложнение </w:t>
            </w: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инфекции: синдром умеренной энцефалопатии с обратимым поражением валика мозолистого тела</w:t>
            </w:r>
          </w:p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D73CF1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Анналы клинической и экспериментальной неврологии. 2024. Т. 18. № 4. С. 110-116.</w:t>
            </w:r>
            <w:r w:rsidRP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ab/>
              <w:t>0</w:t>
            </w:r>
          </w:p>
          <w:p w:rsidR="00D73CF1" w:rsidRPr="00D73CF1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97335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7</w:t>
            </w:r>
            <w:r w:rsidR="00D73CF1" w:rsidRPr="0084167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/25%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D73CF1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Матвеева Т.В., Камалова Д.Ш., </w:t>
            </w:r>
            <w:proofErr w:type="spellStart"/>
            <w:r w:rsidRP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Фасахова</w:t>
            </w:r>
            <w:proofErr w:type="spellEnd"/>
            <w:r w:rsidRP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D73CF1" w:rsidRPr="00D73CF1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CF1" w:rsidRPr="0084167A" w:rsidTr="00D73CF1">
        <w:trPr>
          <w:trHeight w:val="27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Когнитивные нарушения у мужчин с 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церебральной</w:t>
            </w:r>
            <w:proofErr w:type="gram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микроангиопатией и возрастным </w:t>
            </w: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гипогонадизмом</w:t>
            </w:r>
            <w:proofErr w:type="spellEnd"/>
          </w:p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Практическая медицина. 2024. Т. 22. № 4. С. 94-103.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97335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10</w:t>
            </w:r>
            <w:r w:rsidR="00D73CF1"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/33%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D73CF1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D73CF1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Перминова С.К., Тимонин В.В.</w:t>
            </w:r>
          </w:p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CF1" w:rsidRPr="0084167A" w:rsidTr="00D73CF1">
        <w:trPr>
          <w:trHeight w:val="27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CF1" w:rsidRPr="0084167A" w:rsidTr="00D73CF1">
        <w:trPr>
          <w:trHeight w:val="27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F1" w:rsidRPr="0084167A" w:rsidRDefault="00D73CF1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8D4" w:rsidRPr="0084167A" w:rsidTr="00D73CF1">
        <w:trPr>
          <w:trHeight w:val="270"/>
        </w:trPr>
        <w:tc>
          <w:tcPr>
            <w:tcW w:w="9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Учебно-методические работы</w:t>
            </w:r>
          </w:p>
        </w:tc>
      </w:tr>
      <w:tr w:rsidR="00B958D4" w:rsidRPr="0084167A" w:rsidTr="00D73CF1">
        <w:trPr>
          <w:trHeight w:val="27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973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1</w:t>
            </w:r>
            <w:r w:rsidR="0097335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Дистанционный курс по неврологии для студентов стоматологического факультета.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https://e.kazangmu.ru/course/view.php?id=756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1/100%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8D4" w:rsidRPr="0084167A" w:rsidRDefault="00B958D4" w:rsidP="00D73C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84167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22D5E" w:rsidRPr="00B958D4" w:rsidRDefault="00622D5E">
      <w:pPr>
        <w:rPr>
          <w:rFonts w:ascii="Times New Roman" w:hAnsi="Times New Roman" w:cs="Times New Roman"/>
          <w:sz w:val="24"/>
          <w:szCs w:val="24"/>
        </w:rPr>
      </w:pPr>
    </w:p>
    <w:sectPr w:rsidR="00622D5E" w:rsidRPr="00B9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·sІУ©ъЕй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D4"/>
    <w:rsid w:val="00216047"/>
    <w:rsid w:val="003F5E6D"/>
    <w:rsid w:val="00622D5E"/>
    <w:rsid w:val="00973354"/>
    <w:rsid w:val="00B958D4"/>
    <w:rsid w:val="00D73CF1"/>
    <w:rsid w:val="00E8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D4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D4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2026-01-16T03:04:00Z</dcterms:created>
  <dcterms:modified xsi:type="dcterms:W3CDTF">2026-01-16T03:04:00Z</dcterms:modified>
</cp:coreProperties>
</file>